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56D9" w14:textId="5F29B1E7" w:rsidR="00ED1BFA" w:rsidRPr="00E866A3" w:rsidRDefault="00ED1BFA" w:rsidP="00107615">
      <w:pPr>
        <w:jc w:val="center"/>
        <w:rPr>
          <w:rFonts w:ascii="Tahoma" w:hAnsi="Tahoma" w:cs="Tahoma"/>
          <w:b/>
          <w:sz w:val="24"/>
          <w:szCs w:val="24"/>
          <w:u w:val="single"/>
        </w:rPr>
      </w:pPr>
      <w:r w:rsidRPr="00E866A3">
        <w:rPr>
          <w:noProof/>
          <w:sz w:val="24"/>
          <w:szCs w:val="24"/>
        </w:rPr>
        <w:drawing>
          <wp:inline distT="0" distB="0" distL="0" distR="0" wp14:anchorId="5D9AC967" wp14:editId="298492A9">
            <wp:extent cx="5731510" cy="1593850"/>
            <wp:effectExtent l="0" t="0" r="254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31510" cy="1593850"/>
                    </a:xfrm>
                    <a:prstGeom prst="rect">
                      <a:avLst/>
                    </a:prstGeom>
                  </pic:spPr>
                </pic:pic>
              </a:graphicData>
            </a:graphic>
          </wp:inline>
        </w:drawing>
      </w:r>
    </w:p>
    <w:p w14:paraId="79B5DFF9" w14:textId="2BC43BCA" w:rsidR="00107615" w:rsidRPr="00E866A3" w:rsidRDefault="00107615" w:rsidP="00ED1BFA">
      <w:pPr>
        <w:jc w:val="center"/>
        <w:rPr>
          <w:rFonts w:ascii="Tahoma" w:hAnsi="Tahoma" w:cs="Tahoma"/>
          <w:b/>
          <w:sz w:val="28"/>
          <w:szCs w:val="28"/>
        </w:rPr>
      </w:pPr>
      <w:r w:rsidRPr="00E866A3">
        <w:rPr>
          <w:rFonts w:ascii="Tahoma" w:hAnsi="Tahoma" w:cs="Tahoma"/>
          <w:b/>
          <w:sz w:val="28"/>
          <w:szCs w:val="28"/>
        </w:rPr>
        <w:t xml:space="preserve">Job </w:t>
      </w:r>
      <w:r w:rsidR="00E866A3">
        <w:rPr>
          <w:rFonts w:ascii="Tahoma" w:hAnsi="Tahoma" w:cs="Tahoma"/>
          <w:b/>
          <w:sz w:val="28"/>
          <w:szCs w:val="28"/>
        </w:rPr>
        <w:t>D</w:t>
      </w:r>
      <w:r w:rsidRPr="00E866A3">
        <w:rPr>
          <w:rFonts w:ascii="Tahoma" w:hAnsi="Tahoma" w:cs="Tahoma"/>
          <w:b/>
          <w:sz w:val="28"/>
          <w:szCs w:val="28"/>
        </w:rPr>
        <w:t>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107615" w:rsidRPr="00E866A3" w14:paraId="79B5DFFD" w14:textId="77777777" w:rsidTr="00107615">
        <w:tc>
          <w:tcPr>
            <w:tcW w:w="2660" w:type="dxa"/>
          </w:tcPr>
          <w:p w14:paraId="79B5DFFA" w14:textId="77777777" w:rsidR="00107615" w:rsidRPr="00E866A3" w:rsidRDefault="00107615" w:rsidP="00107615">
            <w:pPr>
              <w:rPr>
                <w:rFonts w:ascii="Tahoma" w:hAnsi="Tahoma" w:cs="Tahoma"/>
                <w:b/>
                <w:sz w:val="24"/>
                <w:szCs w:val="24"/>
              </w:rPr>
            </w:pPr>
            <w:r w:rsidRPr="00E866A3">
              <w:rPr>
                <w:rFonts w:ascii="Tahoma" w:hAnsi="Tahoma" w:cs="Tahoma"/>
                <w:b/>
                <w:sz w:val="24"/>
                <w:szCs w:val="24"/>
              </w:rPr>
              <w:t>Job title</w:t>
            </w:r>
          </w:p>
          <w:p w14:paraId="79B5DFFB" w14:textId="77777777" w:rsidR="00107615" w:rsidRPr="00E866A3" w:rsidRDefault="00107615" w:rsidP="00107615">
            <w:pPr>
              <w:rPr>
                <w:rFonts w:ascii="Tahoma" w:hAnsi="Tahoma" w:cs="Tahoma"/>
                <w:b/>
                <w:sz w:val="24"/>
                <w:szCs w:val="24"/>
              </w:rPr>
            </w:pPr>
          </w:p>
        </w:tc>
        <w:tc>
          <w:tcPr>
            <w:tcW w:w="6582" w:type="dxa"/>
          </w:tcPr>
          <w:p w14:paraId="79B5DFFC" w14:textId="7D145612" w:rsidR="00107615" w:rsidRPr="00E866A3" w:rsidRDefault="00A61465" w:rsidP="00107615">
            <w:pPr>
              <w:rPr>
                <w:rFonts w:ascii="Tahoma" w:hAnsi="Tahoma" w:cs="Tahoma"/>
                <w:sz w:val="24"/>
                <w:szCs w:val="24"/>
              </w:rPr>
            </w:pPr>
            <w:r w:rsidRPr="00E866A3">
              <w:rPr>
                <w:rFonts w:ascii="Tahoma" w:hAnsi="Tahoma" w:cs="Tahoma"/>
                <w:sz w:val="24"/>
                <w:szCs w:val="24"/>
              </w:rPr>
              <w:t>Asylum</w:t>
            </w:r>
            <w:r w:rsidR="00E571FE">
              <w:rPr>
                <w:rFonts w:ascii="Tahoma" w:hAnsi="Tahoma" w:cs="Tahoma"/>
                <w:sz w:val="24"/>
                <w:szCs w:val="24"/>
              </w:rPr>
              <w:t xml:space="preserve"> and </w:t>
            </w:r>
            <w:r w:rsidR="00F42CAC" w:rsidRPr="00E866A3">
              <w:rPr>
                <w:rFonts w:ascii="Tahoma" w:hAnsi="Tahoma" w:cs="Tahoma"/>
                <w:sz w:val="24"/>
                <w:szCs w:val="24"/>
              </w:rPr>
              <w:t xml:space="preserve">Immigration </w:t>
            </w:r>
            <w:r w:rsidR="00FC47F2">
              <w:rPr>
                <w:rFonts w:ascii="Tahoma" w:hAnsi="Tahoma" w:cs="Tahoma"/>
                <w:sz w:val="24"/>
                <w:szCs w:val="24"/>
              </w:rPr>
              <w:t>Solicitor/</w:t>
            </w:r>
            <w:r w:rsidR="002D7481">
              <w:rPr>
                <w:rFonts w:ascii="Tahoma" w:hAnsi="Tahoma" w:cs="Tahoma"/>
                <w:sz w:val="24"/>
                <w:szCs w:val="24"/>
              </w:rPr>
              <w:t>C</w:t>
            </w:r>
            <w:r w:rsidR="00F42CAC" w:rsidRPr="00E866A3">
              <w:rPr>
                <w:rFonts w:ascii="Tahoma" w:hAnsi="Tahoma" w:cs="Tahoma"/>
                <w:sz w:val="24"/>
                <w:szCs w:val="24"/>
              </w:rPr>
              <w:t>aseworker</w:t>
            </w:r>
          </w:p>
        </w:tc>
      </w:tr>
      <w:tr w:rsidR="00107615" w:rsidRPr="00E866A3" w14:paraId="79B5E001" w14:textId="77777777" w:rsidTr="00107615">
        <w:tc>
          <w:tcPr>
            <w:tcW w:w="2660" w:type="dxa"/>
          </w:tcPr>
          <w:p w14:paraId="79B5DFFE" w14:textId="77777777" w:rsidR="00107615" w:rsidRPr="00E866A3" w:rsidRDefault="00107615" w:rsidP="00107615">
            <w:pPr>
              <w:rPr>
                <w:rFonts w:ascii="Tahoma" w:hAnsi="Tahoma" w:cs="Tahoma"/>
                <w:b/>
                <w:sz w:val="24"/>
                <w:szCs w:val="24"/>
              </w:rPr>
            </w:pPr>
            <w:r w:rsidRPr="00E866A3">
              <w:rPr>
                <w:rFonts w:ascii="Tahoma" w:hAnsi="Tahoma" w:cs="Tahoma"/>
                <w:b/>
                <w:sz w:val="24"/>
                <w:szCs w:val="24"/>
              </w:rPr>
              <w:t>Reporting to</w:t>
            </w:r>
          </w:p>
          <w:p w14:paraId="79B5DFFF" w14:textId="77777777" w:rsidR="00107615" w:rsidRPr="00E866A3" w:rsidRDefault="00107615" w:rsidP="00107615">
            <w:pPr>
              <w:rPr>
                <w:rFonts w:ascii="Tahoma" w:hAnsi="Tahoma" w:cs="Tahoma"/>
                <w:b/>
                <w:sz w:val="24"/>
                <w:szCs w:val="24"/>
              </w:rPr>
            </w:pPr>
          </w:p>
        </w:tc>
        <w:tc>
          <w:tcPr>
            <w:tcW w:w="6582" w:type="dxa"/>
          </w:tcPr>
          <w:p w14:paraId="79B5E000" w14:textId="72BC7CBE" w:rsidR="00107615" w:rsidRPr="00E866A3" w:rsidRDefault="00A61465" w:rsidP="00107615">
            <w:pPr>
              <w:rPr>
                <w:rFonts w:ascii="Tahoma" w:hAnsi="Tahoma" w:cs="Tahoma"/>
                <w:sz w:val="24"/>
                <w:szCs w:val="24"/>
              </w:rPr>
            </w:pPr>
            <w:r w:rsidRPr="00E866A3">
              <w:rPr>
                <w:rFonts w:ascii="Tahoma" w:hAnsi="Tahoma" w:cs="Tahoma"/>
                <w:sz w:val="24"/>
                <w:szCs w:val="24"/>
              </w:rPr>
              <w:t>Asylum</w:t>
            </w:r>
            <w:r w:rsidR="00FC47F2">
              <w:rPr>
                <w:rFonts w:ascii="Tahoma" w:hAnsi="Tahoma" w:cs="Tahoma"/>
                <w:sz w:val="24"/>
                <w:szCs w:val="24"/>
              </w:rPr>
              <w:t xml:space="preserve"> and </w:t>
            </w:r>
            <w:r w:rsidR="00F42CAC" w:rsidRPr="00E866A3">
              <w:rPr>
                <w:rFonts w:ascii="Tahoma" w:hAnsi="Tahoma" w:cs="Tahoma"/>
                <w:sz w:val="24"/>
                <w:szCs w:val="24"/>
              </w:rPr>
              <w:t>Immigration Supervisor</w:t>
            </w:r>
          </w:p>
        </w:tc>
      </w:tr>
      <w:tr w:rsidR="001416EA" w:rsidRPr="00E866A3" w14:paraId="79B5E005" w14:textId="77777777" w:rsidTr="00107615">
        <w:tc>
          <w:tcPr>
            <w:tcW w:w="2660" w:type="dxa"/>
          </w:tcPr>
          <w:p w14:paraId="79B5E002" w14:textId="77777777" w:rsidR="001416EA" w:rsidRPr="00E866A3" w:rsidRDefault="001416EA" w:rsidP="00107615">
            <w:pPr>
              <w:rPr>
                <w:rFonts w:ascii="Tahoma" w:hAnsi="Tahoma" w:cs="Tahoma"/>
                <w:b/>
                <w:sz w:val="24"/>
                <w:szCs w:val="24"/>
              </w:rPr>
            </w:pPr>
            <w:r w:rsidRPr="00E866A3">
              <w:rPr>
                <w:rFonts w:ascii="Tahoma" w:hAnsi="Tahoma" w:cs="Tahoma"/>
                <w:b/>
                <w:sz w:val="24"/>
                <w:szCs w:val="24"/>
              </w:rPr>
              <w:t>Purpose of Job</w:t>
            </w:r>
          </w:p>
          <w:p w14:paraId="79B5E003" w14:textId="77777777" w:rsidR="001416EA" w:rsidRPr="00E866A3" w:rsidRDefault="001416EA" w:rsidP="00107615">
            <w:pPr>
              <w:rPr>
                <w:rFonts w:ascii="Tahoma" w:hAnsi="Tahoma" w:cs="Tahoma"/>
                <w:b/>
                <w:sz w:val="24"/>
                <w:szCs w:val="24"/>
              </w:rPr>
            </w:pPr>
          </w:p>
        </w:tc>
        <w:tc>
          <w:tcPr>
            <w:tcW w:w="6582" w:type="dxa"/>
          </w:tcPr>
          <w:p w14:paraId="780046F7" w14:textId="77777777" w:rsidR="001416EA" w:rsidRPr="00E866A3" w:rsidRDefault="001416EA" w:rsidP="00A61465">
            <w:pPr>
              <w:pStyle w:val="BodyText"/>
              <w:rPr>
                <w:rFonts w:ascii="Tahoma" w:eastAsiaTheme="minorHAnsi" w:hAnsi="Tahoma" w:cs="Tahoma"/>
                <w:sz w:val="24"/>
              </w:rPr>
            </w:pPr>
            <w:r w:rsidRPr="00E866A3">
              <w:rPr>
                <w:rFonts w:ascii="Tahoma" w:eastAsiaTheme="minorHAnsi" w:hAnsi="Tahoma" w:cs="Tahoma"/>
                <w:sz w:val="24"/>
              </w:rPr>
              <w:t xml:space="preserve">The Post-holder will offer Asylum law advice and representation to clients under a Legal Aid Agency contract. </w:t>
            </w:r>
          </w:p>
          <w:p w14:paraId="79B5E004" w14:textId="77777777" w:rsidR="00ED1BFA" w:rsidRPr="00E866A3" w:rsidRDefault="00ED1BFA" w:rsidP="00A61465">
            <w:pPr>
              <w:pStyle w:val="BodyText"/>
              <w:rPr>
                <w:rFonts w:ascii="Tahoma" w:hAnsi="Tahoma" w:cs="Tahoma"/>
                <w:sz w:val="24"/>
              </w:rPr>
            </w:pPr>
          </w:p>
        </w:tc>
      </w:tr>
      <w:tr w:rsidR="001416EA" w:rsidRPr="00E866A3" w14:paraId="79B5E008" w14:textId="77777777" w:rsidTr="00107615">
        <w:tc>
          <w:tcPr>
            <w:tcW w:w="2660" w:type="dxa"/>
          </w:tcPr>
          <w:p w14:paraId="79B5E006" w14:textId="77777777" w:rsidR="001416EA" w:rsidRPr="00E866A3" w:rsidRDefault="00A61465" w:rsidP="00107615">
            <w:pPr>
              <w:rPr>
                <w:rFonts w:ascii="Tahoma" w:hAnsi="Tahoma" w:cs="Tahoma"/>
                <w:b/>
                <w:sz w:val="24"/>
                <w:szCs w:val="24"/>
              </w:rPr>
            </w:pPr>
            <w:r w:rsidRPr="00E866A3">
              <w:rPr>
                <w:rFonts w:ascii="Tahoma" w:hAnsi="Tahoma" w:cs="Tahoma"/>
                <w:b/>
                <w:sz w:val="24"/>
                <w:szCs w:val="24"/>
              </w:rPr>
              <w:t>Location</w:t>
            </w:r>
          </w:p>
        </w:tc>
        <w:tc>
          <w:tcPr>
            <w:tcW w:w="6582" w:type="dxa"/>
          </w:tcPr>
          <w:p w14:paraId="79B5E007" w14:textId="77777777" w:rsidR="001416EA" w:rsidRPr="00E866A3" w:rsidRDefault="00A61465" w:rsidP="00A61465">
            <w:pPr>
              <w:rPr>
                <w:rFonts w:ascii="Tahoma" w:hAnsi="Tahoma" w:cs="Tahoma"/>
                <w:sz w:val="24"/>
                <w:szCs w:val="24"/>
              </w:rPr>
            </w:pPr>
            <w:r w:rsidRPr="00E866A3">
              <w:rPr>
                <w:rFonts w:ascii="Tahoma" w:hAnsi="Tahoma" w:cs="Tahoma"/>
                <w:sz w:val="24"/>
                <w:szCs w:val="24"/>
              </w:rPr>
              <w:t xml:space="preserve">Dewsbury </w:t>
            </w:r>
          </w:p>
        </w:tc>
      </w:tr>
    </w:tbl>
    <w:p w14:paraId="79B5E009" w14:textId="77777777" w:rsidR="00107615" w:rsidRPr="00E866A3" w:rsidRDefault="00107615" w:rsidP="00107615">
      <w:pPr>
        <w:rPr>
          <w:rFonts w:ascii="Tahoma" w:hAnsi="Tahoma" w:cs="Tahoma"/>
          <w:sz w:val="24"/>
          <w:szCs w:val="24"/>
        </w:rPr>
      </w:pPr>
    </w:p>
    <w:p w14:paraId="79B5E00A" w14:textId="77777777" w:rsidR="00107615" w:rsidRPr="00E866A3" w:rsidRDefault="00107615" w:rsidP="00107615">
      <w:pPr>
        <w:rPr>
          <w:rFonts w:ascii="Tahoma" w:hAnsi="Tahoma" w:cs="Tahoma"/>
          <w:b/>
          <w:sz w:val="24"/>
          <w:szCs w:val="24"/>
        </w:rPr>
      </w:pPr>
      <w:r w:rsidRPr="00E866A3">
        <w:rPr>
          <w:rFonts w:ascii="Tahoma" w:hAnsi="Tahoma" w:cs="Tahoma"/>
          <w:b/>
          <w:sz w:val="24"/>
          <w:szCs w:val="24"/>
        </w:rPr>
        <w:t>Duties and Responsibilities</w:t>
      </w:r>
    </w:p>
    <w:p w14:paraId="79B5E00B" w14:textId="77777777" w:rsidR="00F42CAC" w:rsidRPr="00E866A3" w:rsidRDefault="00F42CAC" w:rsidP="00F42CAC">
      <w:pPr>
        <w:ind w:left="720" w:hanging="720"/>
        <w:rPr>
          <w:rFonts w:ascii="Tahoma" w:hAnsi="Tahoma" w:cs="Tahoma"/>
          <w:sz w:val="24"/>
          <w:szCs w:val="24"/>
        </w:rPr>
      </w:pPr>
      <w:r w:rsidRPr="00E866A3">
        <w:rPr>
          <w:rFonts w:ascii="Tahoma" w:hAnsi="Tahoma" w:cs="Tahoma"/>
          <w:sz w:val="24"/>
          <w:szCs w:val="24"/>
        </w:rPr>
        <w:t>a)</w:t>
      </w:r>
      <w:r w:rsidRPr="00E866A3">
        <w:rPr>
          <w:rFonts w:ascii="Tahoma" w:hAnsi="Tahoma" w:cs="Tahoma"/>
          <w:sz w:val="24"/>
          <w:szCs w:val="24"/>
        </w:rPr>
        <w:tab/>
        <w:t xml:space="preserve">To ensure that all immigration and asylum advice, assistance and representation </w:t>
      </w:r>
      <w:r w:rsidR="00A61465" w:rsidRPr="00E866A3">
        <w:rPr>
          <w:rFonts w:ascii="Tahoma" w:hAnsi="Tahoma" w:cs="Tahoma"/>
          <w:sz w:val="24"/>
          <w:szCs w:val="24"/>
        </w:rPr>
        <w:t>delivered by the postholder</w:t>
      </w:r>
      <w:r w:rsidRPr="00E866A3">
        <w:rPr>
          <w:rFonts w:ascii="Tahoma" w:hAnsi="Tahoma" w:cs="Tahoma"/>
          <w:sz w:val="24"/>
          <w:szCs w:val="24"/>
        </w:rPr>
        <w:t xml:space="preserve"> complies with the requirements of the Legal Aid Agency and the OISC.</w:t>
      </w:r>
    </w:p>
    <w:p w14:paraId="79B5E00C" w14:textId="77777777" w:rsidR="00F42CAC" w:rsidRPr="00E866A3" w:rsidRDefault="00F42CAC" w:rsidP="00F42CAC">
      <w:pPr>
        <w:ind w:left="720" w:hanging="720"/>
        <w:rPr>
          <w:rFonts w:ascii="Tahoma" w:hAnsi="Tahoma" w:cs="Tahoma"/>
          <w:sz w:val="24"/>
          <w:szCs w:val="24"/>
        </w:rPr>
      </w:pPr>
      <w:r w:rsidRPr="00E866A3">
        <w:rPr>
          <w:rFonts w:ascii="Tahoma" w:hAnsi="Tahoma" w:cs="Tahoma"/>
          <w:sz w:val="24"/>
          <w:szCs w:val="24"/>
        </w:rPr>
        <w:t>b)</w:t>
      </w:r>
      <w:r w:rsidRPr="00E866A3">
        <w:rPr>
          <w:rFonts w:ascii="Tahoma" w:hAnsi="Tahoma" w:cs="Tahoma"/>
          <w:sz w:val="24"/>
          <w:szCs w:val="24"/>
        </w:rPr>
        <w:tab/>
        <w:t>To maintain accreditation at Level 2 under the Law Society immigration accreditation s</w:t>
      </w:r>
      <w:r w:rsidR="00A61465" w:rsidRPr="00E866A3">
        <w:rPr>
          <w:rFonts w:ascii="Tahoma" w:hAnsi="Tahoma" w:cs="Tahoma"/>
          <w:sz w:val="24"/>
          <w:szCs w:val="24"/>
        </w:rPr>
        <w:t>c</w:t>
      </w:r>
      <w:r w:rsidRPr="00E866A3">
        <w:rPr>
          <w:rFonts w:ascii="Tahoma" w:hAnsi="Tahoma" w:cs="Tahoma"/>
          <w:sz w:val="24"/>
          <w:szCs w:val="24"/>
        </w:rPr>
        <w:t>heme.</w:t>
      </w:r>
    </w:p>
    <w:p w14:paraId="79B5E00D" w14:textId="77777777" w:rsidR="00F42CAC" w:rsidRPr="00E866A3" w:rsidRDefault="00F42CAC" w:rsidP="00F42CAC">
      <w:pPr>
        <w:ind w:left="720" w:hanging="720"/>
        <w:rPr>
          <w:rFonts w:ascii="Tahoma" w:hAnsi="Tahoma" w:cs="Tahoma"/>
          <w:sz w:val="24"/>
          <w:szCs w:val="24"/>
        </w:rPr>
      </w:pPr>
      <w:r w:rsidRPr="00E866A3">
        <w:rPr>
          <w:rFonts w:ascii="Tahoma" w:hAnsi="Tahoma" w:cs="Tahoma"/>
          <w:sz w:val="24"/>
          <w:szCs w:val="24"/>
        </w:rPr>
        <w:t>c)</w:t>
      </w:r>
      <w:r w:rsidRPr="00E866A3">
        <w:rPr>
          <w:rFonts w:ascii="Tahoma" w:hAnsi="Tahoma" w:cs="Tahoma"/>
          <w:sz w:val="24"/>
          <w:szCs w:val="24"/>
        </w:rPr>
        <w:tab/>
        <w:t>To ensure proper time recording, prompt billing and reporting on outputs and outcomes.</w:t>
      </w:r>
    </w:p>
    <w:p w14:paraId="79B5E00E" w14:textId="77777777" w:rsidR="00F42CAC" w:rsidRPr="00E866A3" w:rsidRDefault="00F42CAC" w:rsidP="00F42CAC">
      <w:pPr>
        <w:ind w:left="720" w:hanging="720"/>
        <w:rPr>
          <w:rFonts w:ascii="Tahoma" w:hAnsi="Tahoma" w:cs="Tahoma"/>
          <w:sz w:val="24"/>
          <w:szCs w:val="24"/>
        </w:rPr>
      </w:pPr>
      <w:r w:rsidRPr="00E866A3">
        <w:rPr>
          <w:rFonts w:ascii="Tahoma" w:hAnsi="Tahoma" w:cs="Tahoma"/>
          <w:sz w:val="24"/>
          <w:szCs w:val="24"/>
        </w:rPr>
        <w:t>d)</w:t>
      </w:r>
      <w:r w:rsidRPr="00E866A3">
        <w:rPr>
          <w:rFonts w:ascii="Tahoma" w:hAnsi="Tahoma" w:cs="Tahoma"/>
          <w:sz w:val="24"/>
          <w:szCs w:val="24"/>
        </w:rPr>
        <w:tab/>
        <w:t>To ensure that the terms of all funders are adhered to as regards advice and casework including reports to the Immigration Supervisor, Chief Executive and Board of Trustees</w:t>
      </w:r>
    </w:p>
    <w:p w14:paraId="79B5E00F" w14:textId="77777777" w:rsidR="00F42CAC" w:rsidRPr="00E866A3" w:rsidRDefault="00F42CAC" w:rsidP="00F42CAC">
      <w:pPr>
        <w:ind w:left="720" w:hanging="720"/>
        <w:rPr>
          <w:rFonts w:ascii="Tahoma" w:hAnsi="Tahoma" w:cs="Tahoma"/>
          <w:sz w:val="24"/>
          <w:szCs w:val="24"/>
        </w:rPr>
      </w:pPr>
      <w:r w:rsidRPr="00E866A3">
        <w:rPr>
          <w:rFonts w:ascii="Tahoma" w:hAnsi="Tahoma" w:cs="Tahoma"/>
          <w:sz w:val="24"/>
          <w:szCs w:val="24"/>
        </w:rPr>
        <w:t>e)</w:t>
      </w:r>
      <w:r w:rsidRPr="00E866A3">
        <w:rPr>
          <w:rFonts w:ascii="Tahoma" w:hAnsi="Tahoma" w:cs="Tahoma"/>
          <w:sz w:val="24"/>
          <w:szCs w:val="24"/>
        </w:rPr>
        <w:tab/>
        <w:t>To participate in staff meetings, formulating policy and allocation of tasks.</w:t>
      </w:r>
    </w:p>
    <w:p w14:paraId="7D9C9269" w14:textId="77777777" w:rsidR="00674851" w:rsidRPr="00E866A3" w:rsidRDefault="00F42CAC" w:rsidP="00674851">
      <w:pPr>
        <w:ind w:left="720" w:hanging="720"/>
        <w:rPr>
          <w:rFonts w:ascii="Tahoma" w:hAnsi="Tahoma" w:cs="Tahoma"/>
          <w:sz w:val="24"/>
          <w:szCs w:val="24"/>
        </w:rPr>
      </w:pPr>
      <w:r w:rsidRPr="00E866A3">
        <w:rPr>
          <w:rFonts w:ascii="Tahoma" w:hAnsi="Tahoma" w:cs="Tahoma"/>
          <w:sz w:val="24"/>
          <w:szCs w:val="24"/>
        </w:rPr>
        <w:t>f)</w:t>
      </w:r>
      <w:r w:rsidRPr="00E866A3">
        <w:rPr>
          <w:rFonts w:ascii="Tahoma" w:hAnsi="Tahoma" w:cs="Tahoma"/>
          <w:sz w:val="24"/>
          <w:szCs w:val="24"/>
        </w:rPr>
        <w:tab/>
        <w:t>To be responsible for own word processing, filing and case-recording with assistance from other staff and volunteers when appropriate and available.</w:t>
      </w:r>
    </w:p>
    <w:p w14:paraId="2983BFEA" w14:textId="77777777" w:rsidR="0088308C" w:rsidRDefault="0088308C" w:rsidP="009E6743">
      <w:pPr>
        <w:rPr>
          <w:rFonts w:ascii="Tahoma" w:hAnsi="Tahoma" w:cs="Tahoma"/>
          <w:b/>
          <w:bCs/>
          <w:sz w:val="24"/>
          <w:szCs w:val="24"/>
        </w:rPr>
      </w:pPr>
    </w:p>
    <w:p w14:paraId="73A04834" w14:textId="77777777" w:rsidR="0088308C" w:rsidRDefault="0088308C">
      <w:pPr>
        <w:rPr>
          <w:rFonts w:ascii="Tahoma" w:hAnsi="Tahoma" w:cs="Tahoma"/>
          <w:b/>
          <w:bCs/>
          <w:sz w:val="24"/>
          <w:szCs w:val="24"/>
        </w:rPr>
      </w:pPr>
      <w:r>
        <w:rPr>
          <w:rFonts w:ascii="Tahoma" w:hAnsi="Tahoma" w:cs="Tahoma"/>
          <w:b/>
          <w:bCs/>
          <w:sz w:val="24"/>
          <w:szCs w:val="24"/>
        </w:rPr>
        <w:br w:type="page"/>
      </w:r>
    </w:p>
    <w:p w14:paraId="316ADAE2" w14:textId="48D13C1F" w:rsidR="009E6743" w:rsidRPr="00E866A3" w:rsidRDefault="009E6743" w:rsidP="009E6743">
      <w:pPr>
        <w:rPr>
          <w:rFonts w:ascii="Tahoma" w:hAnsi="Tahoma" w:cs="Tahoma"/>
          <w:sz w:val="24"/>
          <w:szCs w:val="24"/>
        </w:rPr>
      </w:pPr>
      <w:r w:rsidRPr="00E866A3">
        <w:rPr>
          <w:rFonts w:ascii="Tahoma" w:hAnsi="Tahoma" w:cs="Tahoma"/>
          <w:b/>
          <w:bCs/>
          <w:sz w:val="24"/>
          <w:szCs w:val="24"/>
        </w:rPr>
        <w:lastRenderedPageBreak/>
        <w:t>Advice &amp; Casework</w:t>
      </w:r>
    </w:p>
    <w:p w14:paraId="5B9C7BC6" w14:textId="77777777" w:rsidR="009E6743" w:rsidRPr="00E866A3" w:rsidRDefault="00F42CAC" w:rsidP="009E6743">
      <w:pPr>
        <w:ind w:left="720" w:hanging="720"/>
        <w:rPr>
          <w:rFonts w:ascii="Tahoma" w:hAnsi="Tahoma" w:cs="Tahoma"/>
          <w:sz w:val="24"/>
          <w:szCs w:val="24"/>
        </w:rPr>
      </w:pPr>
      <w:r w:rsidRPr="00E866A3">
        <w:rPr>
          <w:rFonts w:ascii="Tahoma" w:hAnsi="Tahoma" w:cs="Tahoma"/>
          <w:sz w:val="24"/>
          <w:szCs w:val="24"/>
        </w:rPr>
        <w:t>a)</w:t>
      </w:r>
      <w:r w:rsidR="00674851" w:rsidRPr="00E866A3">
        <w:rPr>
          <w:rFonts w:ascii="Tahoma" w:hAnsi="Tahoma" w:cs="Tahoma"/>
          <w:sz w:val="24"/>
          <w:szCs w:val="24"/>
        </w:rPr>
        <w:tab/>
      </w:r>
      <w:r w:rsidRPr="00E866A3">
        <w:rPr>
          <w:rFonts w:ascii="Tahoma" w:hAnsi="Tahoma" w:cs="Tahoma"/>
          <w:sz w:val="24"/>
          <w:szCs w:val="24"/>
        </w:rPr>
        <w:t>To provide immigration and asylum advice and representation to clients in the West</w:t>
      </w:r>
      <w:r w:rsidR="00674851" w:rsidRPr="00E866A3">
        <w:rPr>
          <w:rFonts w:ascii="Tahoma" w:hAnsi="Tahoma" w:cs="Tahoma"/>
          <w:sz w:val="24"/>
          <w:szCs w:val="24"/>
        </w:rPr>
        <w:t xml:space="preserve"> </w:t>
      </w:r>
      <w:r w:rsidRPr="00E866A3">
        <w:rPr>
          <w:rFonts w:ascii="Tahoma" w:hAnsi="Tahoma" w:cs="Tahoma"/>
          <w:sz w:val="24"/>
          <w:szCs w:val="24"/>
        </w:rPr>
        <w:t>Yorkshire region.</w:t>
      </w:r>
    </w:p>
    <w:p w14:paraId="17DE5CFE" w14:textId="77777777" w:rsidR="00E866A3" w:rsidRDefault="00A61465" w:rsidP="00E866A3">
      <w:pPr>
        <w:ind w:left="720" w:hanging="720"/>
        <w:rPr>
          <w:rFonts w:ascii="Tahoma" w:hAnsi="Tahoma" w:cs="Tahoma"/>
          <w:sz w:val="24"/>
          <w:szCs w:val="24"/>
        </w:rPr>
      </w:pPr>
      <w:r w:rsidRPr="00E866A3">
        <w:rPr>
          <w:rFonts w:ascii="Tahoma" w:hAnsi="Tahoma" w:cs="Tahoma"/>
          <w:sz w:val="24"/>
          <w:szCs w:val="24"/>
        </w:rPr>
        <w:t>b</w:t>
      </w:r>
      <w:r w:rsidR="00F42CAC" w:rsidRPr="00E866A3">
        <w:rPr>
          <w:rFonts w:ascii="Tahoma" w:hAnsi="Tahoma" w:cs="Tahoma"/>
          <w:sz w:val="24"/>
          <w:szCs w:val="24"/>
        </w:rPr>
        <w:t>)</w:t>
      </w:r>
      <w:r w:rsidR="00F42CAC" w:rsidRPr="00E866A3">
        <w:rPr>
          <w:rFonts w:ascii="Tahoma" w:hAnsi="Tahoma" w:cs="Tahoma"/>
          <w:sz w:val="24"/>
          <w:szCs w:val="24"/>
        </w:rPr>
        <w:tab/>
        <w:t>To assist clients in liaising with other people and organisations to resolve their immigration and asylum problems where possible.</w:t>
      </w:r>
    </w:p>
    <w:p w14:paraId="76A1D7B8" w14:textId="77777777" w:rsidR="00E866A3" w:rsidRDefault="00F42CAC" w:rsidP="00E866A3">
      <w:pPr>
        <w:ind w:left="720" w:hanging="720"/>
        <w:rPr>
          <w:rFonts w:ascii="Tahoma" w:hAnsi="Tahoma" w:cs="Tahoma"/>
          <w:sz w:val="24"/>
          <w:szCs w:val="24"/>
        </w:rPr>
      </w:pPr>
      <w:r w:rsidRPr="00E866A3">
        <w:rPr>
          <w:rFonts w:ascii="Tahoma" w:hAnsi="Tahoma" w:cs="Tahoma"/>
          <w:sz w:val="24"/>
          <w:szCs w:val="24"/>
        </w:rPr>
        <w:t>d)</w:t>
      </w:r>
      <w:r w:rsidRPr="00E866A3">
        <w:rPr>
          <w:rFonts w:ascii="Tahoma" w:hAnsi="Tahoma" w:cs="Tahoma"/>
          <w:sz w:val="24"/>
          <w:szCs w:val="24"/>
        </w:rPr>
        <w:tab/>
        <w:t>To represent clients at tribunals and courts as and when necessary.</w:t>
      </w:r>
    </w:p>
    <w:p w14:paraId="79B5E015" w14:textId="09F77DCD" w:rsidR="00F42CAC" w:rsidRPr="00E866A3" w:rsidRDefault="00F42CAC" w:rsidP="00E866A3">
      <w:pPr>
        <w:ind w:left="720" w:hanging="720"/>
        <w:rPr>
          <w:rFonts w:ascii="Tahoma" w:hAnsi="Tahoma" w:cs="Tahoma"/>
          <w:sz w:val="24"/>
          <w:szCs w:val="24"/>
        </w:rPr>
      </w:pPr>
      <w:r w:rsidRPr="00E866A3">
        <w:rPr>
          <w:rFonts w:ascii="Tahoma" w:hAnsi="Tahoma" w:cs="Tahoma"/>
          <w:sz w:val="24"/>
          <w:szCs w:val="24"/>
        </w:rPr>
        <w:t>e)</w:t>
      </w:r>
      <w:r w:rsidRPr="00E866A3">
        <w:rPr>
          <w:rFonts w:ascii="Tahoma" w:hAnsi="Tahoma" w:cs="Tahoma"/>
          <w:sz w:val="24"/>
          <w:szCs w:val="24"/>
        </w:rPr>
        <w:tab/>
        <w:t>To visit clients at their homes, at reception centres, or at outreach sessions at other agency premises as appropriate and generally ensure proper access to the service.</w:t>
      </w:r>
    </w:p>
    <w:p w14:paraId="79B5E018" w14:textId="3B0888C4" w:rsidR="00F42CAC" w:rsidRPr="00D650A7" w:rsidRDefault="00F42CAC" w:rsidP="00E866A3">
      <w:pPr>
        <w:rPr>
          <w:rFonts w:ascii="Tahoma" w:hAnsi="Tahoma" w:cs="Tahoma"/>
          <w:sz w:val="24"/>
          <w:szCs w:val="24"/>
        </w:rPr>
      </w:pPr>
      <w:r w:rsidRPr="00D650A7">
        <w:rPr>
          <w:rFonts w:ascii="Tahoma" w:hAnsi="Tahoma" w:cs="Tahoma"/>
          <w:b/>
          <w:bCs/>
          <w:sz w:val="24"/>
          <w:szCs w:val="24"/>
        </w:rPr>
        <w:t>Professional Development</w:t>
      </w:r>
    </w:p>
    <w:p w14:paraId="79B5E019" w14:textId="77777777" w:rsidR="00F42CAC" w:rsidRPr="00E866A3" w:rsidRDefault="00F42CAC" w:rsidP="00F42CAC">
      <w:pPr>
        <w:ind w:left="720" w:hanging="720"/>
        <w:rPr>
          <w:rFonts w:ascii="Tahoma" w:hAnsi="Tahoma" w:cs="Tahoma"/>
          <w:sz w:val="24"/>
          <w:szCs w:val="24"/>
        </w:rPr>
      </w:pPr>
      <w:r w:rsidRPr="00E866A3">
        <w:rPr>
          <w:rFonts w:ascii="Tahoma" w:hAnsi="Tahoma" w:cs="Tahoma"/>
          <w:sz w:val="24"/>
          <w:szCs w:val="24"/>
        </w:rPr>
        <w:t>a)</w:t>
      </w:r>
      <w:r w:rsidRPr="00E866A3">
        <w:rPr>
          <w:rFonts w:ascii="Tahoma" w:hAnsi="Tahoma" w:cs="Tahoma"/>
          <w:sz w:val="24"/>
          <w:szCs w:val="24"/>
        </w:rPr>
        <w:tab/>
        <w:t>To attend courses on new legislation, specialist skills and the use of I.T.</w:t>
      </w:r>
    </w:p>
    <w:p w14:paraId="79B5E01A" w14:textId="77777777" w:rsidR="00F42CAC" w:rsidRPr="00E866A3" w:rsidRDefault="00F42CAC" w:rsidP="00F42CAC">
      <w:pPr>
        <w:ind w:left="720" w:hanging="720"/>
        <w:rPr>
          <w:rFonts w:ascii="Tahoma" w:hAnsi="Tahoma" w:cs="Tahoma"/>
          <w:sz w:val="24"/>
          <w:szCs w:val="24"/>
        </w:rPr>
      </w:pPr>
      <w:r w:rsidRPr="00E866A3">
        <w:rPr>
          <w:rFonts w:ascii="Tahoma" w:hAnsi="Tahoma" w:cs="Tahoma"/>
          <w:sz w:val="24"/>
          <w:szCs w:val="24"/>
        </w:rPr>
        <w:t>b)</w:t>
      </w:r>
      <w:r w:rsidRPr="00E866A3">
        <w:rPr>
          <w:rFonts w:ascii="Tahoma" w:hAnsi="Tahoma" w:cs="Tahoma"/>
          <w:sz w:val="24"/>
          <w:szCs w:val="24"/>
        </w:rPr>
        <w:tab/>
        <w:t>To keep up to date with the changes in relevant legislation and issues relating to immigration and asylum.</w:t>
      </w:r>
    </w:p>
    <w:p w14:paraId="15AA01BD" w14:textId="77777777" w:rsidR="009E6743" w:rsidRPr="00E866A3" w:rsidRDefault="00F42CAC" w:rsidP="009E6743">
      <w:pPr>
        <w:ind w:left="720" w:hanging="720"/>
        <w:rPr>
          <w:rFonts w:ascii="Tahoma" w:hAnsi="Tahoma" w:cs="Tahoma"/>
          <w:sz w:val="24"/>
          <w:szCs w:val="24"/>
        </w:rPr>
      </w:pPr>
      <w:r w:rsidRPr="00E866A3">
        <w:rPr>
          <w:rFonts w:ascii="Tahoma" w:hAnsi="Tahoma" w:cs="Tahoma"/>
          <w:sz w:val="24"/>
          <w:szCs w:val="24"/>
        </w:rPr>
        <w:t>c)</w:t>
      </w:r>
      <w:r w:rsidRPr="00E866A3">
        <w:rPr>
          <w:rFonts w:ascii="Tahoma" w:hAnsi="Tahoma" w:cs="Tahoma"/>
          <w:sz w:val="24"/>
          <w:szCs w:val="24"/>
        </w:rPr>
        <w:tab/>
        <w:t>To maintain readership of relevant immigration law journals and other relevant legal publications</w:t>
      </w:r>
      <w:r w:rsidR="009E6743" w:rsidRPr="00E866A3">
        <w:rPr>
          <w:rFonts w:ascii="Tahoma" w:hAnsi="Tahoma" w:cs="Tahoma"/>
          <w:sz w:val="24"/>
          <w:szCs w:val="24"/>
        </w:rPr>
        <w:t>.</w:t>
      </w:r>
    </w:p>
    <w:p w14:paraId="36651F4F" w14:textId="31A5E9C1" w:rsidR="00D650A7" w:rsidRPr="00E866A3" w:rsidRDefault="00F42CAC" w:rsidP="00D650A7">
      <w:pPr>
        <w:ind w:left="720" w:hanging="720"/>
        <w:rPr>
          <w:rFonts w:ascii="Tahoma" w:hAnsi="Tahoma" w:cs="Tahoma"/>
          <w:sz w:val="24"/>
          <w:szCs w:val="24"/>
        </w:rPr>
      </w:pPr>
      <w:r w:rsidRPr="00E866A3">
        <w:rPr>
          <w:rFonts w:ascii="Tahoma" w:hAnsi="Tahoma" w:cs="Tahoma"/>
          <w:sz w:val="24"/>
          <w:szCs w:val="24"/>
        </w:rPr>
        <w:t>d)</w:t>
      </w:r>
      <w:r w:rsidRPr="00E866A3">
        <w:rPr>
          <w:rFonts w:ascii="Tahoma" w:hAnsi="Tahoma" w:cs="Tahoma"/>
          <w:sz w:val="24"/>
          <w:szCs w:val="24"/>
        </w:rPr>
        <w:tab/>
        <w:t>To attend regular supervision meetings with the Immigration Supervisor and discuss job performance and personal career development.</w:t>
      </w:r>
    </w:p>
    <w:p w14:paraId="79B5E01D" w14:textId="77777777" w:rsidR="00F42CAC" w:rsidRPr="00D650A7" w:rsidRDefault="00F42CAC" w:rsidP="00F42CAC">
      <w:pPr>
        <w:ind w:left="720" w:hanging="720"/>
        <w:rPr>
          <w:rFonts w:ascii="Tahoma" w:hAnsi="Tahoma" w:cs="Tahoma"/>
          <w:sz w:val="24"/>
          <w:szCs w:val="24"/>
        </w:rPr>
      </w:pPr>
      <w:r w:rsidRPr="00D650A7">
        <w:rPr>
          <w:rFonts w:ascii="Tahoma" w:hAnsi="Tahoma" w:cs="Tahoma"/>
          <w:b/>
          <w:bCs/>
          <w:sz w:val="24"/>
          <w:szCs w:val="24"/>
        </w:rPr>
        <w:t>Equal Opportunities</w:t>
      </w:r>
    </w:p>
    <w:p w14:paraId="154FCE67" w14:textId="77777777" w:rsidR="009E6743" w:rsidRPr="00E866A3" w:rsidRDefault="00F42CAC" w:rsidP="009E6743">
      <w:pPr>
        <w:ind w:left="720" w:hanging="720"/>
        <w:rPr>
          <w:rFonts w:ascii="Tahoma" w:hAnsi="Tahoma" w:cs="Tahoma"/>
          <w:sz w:val="24"/>
          <w:szCs w:val="24"/>
        </w:rPr>
      </w:pPr>
      <w:r w:rsidRPr="00E866A3">
        <w:rPr>
          <w:rFonts w:ascii="Tahoma" w:hAnsi="Tahoma" w:cs="Tahoma"/>
          <w:sz w:val="24"/>
          <w:szCs w:val="24"/>
        </w:rPr>
        <w:t>a)</w:t>
      </w:r>
      <w:r w:rsidRPr="00E866A3">
        <w:rPr>
          <w:rFonts w:ascii="Tahoma" w:hAnsi="Tahoma" w:cs="Tahoma"/>
          <w:sz w:val="24"/>
          <w:szCs w:val="24"/>
        </w:rPr>
        <w:tab/>
        <w:t>To have regard at all times to the planning and execution of duties to the Equality and Diversity Policy.  In accordance with the Equalities Act, reasonable adjustments will be made to facilitate the employment of disabled people.</w:t>
      </w:r>
    </w:p>
    <w:p w14:paraId="557CFEEC" w14:textId="77777777" w:rsidR="009E6743" w:rsidRPr="00E866A3" w:rsidRDefault="00F42CAC" w:rsidP="009E6743">
      <w:pPr>
        <w:ind w:left="720" w:hanging="720"/>
        <w:rPr>
          <w:rFonts w:ascii="Tahoma" w:hAnsi="Tahoma" w:cs="Tahoma"/>
          <w:sz w:val="24"/>
          <w:szCs w:val="24"/>
        </w:rPr>
      </w:pPr>
      <w:r w:rsidRPr="00E866A3">
        <w:rPr>
          <w:rFonts w:ascii="Tahoma" w:hAnsi="Tahoma" w:cs="Tahoma"/>
          <w:sz w:val="24"/>
          <w:szCs w:val="24"/>
        </w:rPr>
        <w:t>b)</w:t>
      </w:r>
      <w:r w:rsidRPr="00E866A3">
        <w:rPr>
          <w:rFonts w:ascii="Tahoma" w:hAnsi="Tahoma" w:cs="Tahoma"/>
          <w:sz w:val="24"/>
          <w:szCs w:val="24"/>
        </w:rPr>
        <w:tab/>
        <w:t>To ensure equality of access to the services provided by the organisation to all potential clients wishing to access the services.</w:t>
      </w:r>
    </w:p>
    <w:p w14:paraId="196CF2E2" w14:textId="77777777" w:rsidR="00181827" w:rsidRPr="00D650A7" w:rsidRDefault="00181827" w:rsidP="00181827">
      <w:pPr>
        <w:ind w:left="720" w:hanging="720"/>
        <w:rPr>
          <w:rFonts w:ascii="Tahoma" w:hAnsi="Tahoma" w:cs="Tahoma"/>
          <w:sz w:val="24"/>
          <w:szCs w:val="24"/>
        </w:rPr>
      </w:pPr>
      <w:r w:rsidRPr="00D650A7">
        <w:rPr>
          <w:rFonts w:ascii="Tahoma" w:hAnsi="Tahoma" w:cs="Tahoma"/>
          <w:b/>
          <w:bCs/>
          <w:sz w:val="24"/>
          <w:szCs w:val="24"/>
        </w:rPr>
        <w:t>Special Features</w:t>
      </w:r>
    </w:p>
    <w:p w14:paraId="79B5E021" w14:textId="1286B93C" w:rsidR="00F42CAC" w:rsidRPr="00E866A3" w:rsidRDefault="00F42CAC" w:rsidP="009E6743">
      <w:pPr>
        <w:ind w:left="720" w:hanging="720"/>
        <w:rPr>
          <w:rFonts w:ascii="Tahoma" w:hAnsi="Tahoma" w:cs="Tahoma"/>
          <w:sz w:val="24"/>
          <w:szCs w:val="24"/>
        </w:rPr>
      </w:pPr>
      <w:r w:rsidRPr="00E866A3">
        <w:rPr>
          <w:rFonts w:ascii="Tahoma" w:hAnsi="Tahoma" w:cs="Tahoma"/>
          <w:sz w:val="24"/>
          <w:szCs w:val="24"/>
        </w:rPr>
        <w:t>a)</w:t>
      </w:r>
      <w:r w:rsidRPr="00E866A3">
        <w:rPr>
          <w:rFonts w:ascii="Tahoma" w:hAnsi="Tahoma" w:cs="Tahoma"/>
          <w:sz w:val="24"/>
          <w:szCs w:val="24"/>
        </w:rPr>
        <w:tab/>
        <w:t>In addition to the tasks and duties listed in the job description, to undertake such duties as may be identified and which are generally compatible with the functions for the post.</w:t>
      </w:r>
    </w:p>
    <w:p w14:paraId="7BAB68B3" w14:textId="77777777" w:rsidR="0088308C" w:rsidRDefault="0088308C">
      <w:pPr>
        <w:rPr>
          <w:rFonts w:ascii="Tahoma" w:hAnsi="Tahoma" w:cs="Tahoma"/>
          <w:b/>
          <w:sz w:val="24"/>
          <w:szCs w:val="24"/>
        </w:rPr>
      </w:pPr>
      <w:r>
        <w:rPr>
          <w:rFonts w:ascii="Tahoma" w:hAnsi="Tahoma" w:cs="Tahoma"/>
          <w:b/>
          <w:sz w:val="24"/>
          <w:szCs w:val="24"/>
        </w:rPr>
        <w:br w:type="page"/>
      </w:r>
    </w:p>
    <w:p w14:paraId="79B5E022" w14:textId="04EC6355" w:rsidR="00107615" w:rsidRPr="00D650A7" w:rsidRDefault="00107615" w:rsidP="00107615">
      <w:pPr>
        <w:rPr>
          <w:rFonts w:ascii="Tahoma" w:hAnsi="Tahoma" w:cs="Tahoma"/>
          <w:b/>
          <w:sz w:val="24"/>
          <w:szCs w:val="24"/>
        </w:rPr>
      </w:pPr>
      <w:r w:rsidRPr="00D650A7">
        <w:rPr>
          <w:rFonts w:ascii="Tahoma" w:hAnsi="Tahoma" w:cs="Tahoma"/>
          <w:b/>
          <w:sz w:val="24"/>
          <w:szCs w:val="24"/>
        </w:rPr>
        <w:lastRenderedPageBreak/>
        <w:t>Organisational Ethos and Expectations</w:t>
      </w:r>
    </w:p>
    <w:p w14:paraId="79B5E023" w14:textId="77777777" w:rsidR="00F42CAC" w:rsidRPr="00E866A3" w:rsidRDefault="00F42CAC" w:rsidP="00F42CAC">
      <w:pPr>
        <w:rPr>
          <w:rFonts w:ascii="Tahoma" w:hAnsi="Tahoma" w:cs="Tahoma"/>
          <w:sz w:val="24"/>
          <w:szCs w:val="24"/>
        </w:rPr>
      </w:pPr>
      <w:r w:rsidRPr="00E866A3">
        <w:rPr>
          <w:rFonts w:ascii="Tahoma" w:hAnsi="Tahoma" w:cs="Tahoma"/>
          <w:sz w:val="24"/>
          <w:szCs w:val="24"/>
        </w:rPr>
        <w:t>As part of their role with Kirklees Citizens Advice and Law Centre all staff  to :</w:t>
      </w:r>
    </w:p>
    <w:p w14:paraId="79B5E025" w14:textId="77777777" w:rsidR="00F42CAC" w:rsidRPr="00E866A3" w:rsidRDefault="00F42CAC" w:rsidP="00F42CAC">
      <w:pPr>
        <w:pStyle w:val="ListParagraph"/>
        <w:numPr>
          <w:ilvl w:val="0"/>
          <w:numId w:val="1"/>
        </w:numPr>
        <w:rPr>
          <w:rFonts w:ascii="Tahoma" w:hAnsi="Tahoma" w:cs="Tahoma"/>
          <w:sz w:val="24"/>
          <w:szCs w:val="24"/>
        </w:rPr>
      </w:pPr>
      <w:r w:rsidRPr="00E866A3">
        <w:rPr>
          <w:rFonts w:ascii="Tahoma" w:hAnsi="Tahoma" w:cs="Tahoma"/>
          <w:sz w:val="24"/>
          <w:szCs w:val="24"/>
        </w:rPr>
        <w:t>Have a commitment to the aims, objectives and ethos of the organisation, and follow policies, procedures and systems.</w:t>
      </w:r>
    </w:p>
    <w:p w14:paraId="79B5E026" w14:textId="77777777" w:rsidR="00F42CAC" w:rsidRPr="00E866A3" w:rsidRDefault="00F42CAC" w:rsidP="00F42CAC">
      <w:pPr>
        <w:pStyle w:val="ListParagraph"/>
        <w:numPr>
          <w:ilvl w:val="0"/>
          <w:numId w:val="1"/>
        </w:numPr>
        <w:rPr>
          <w:rFonts w:ascii="Tahoma" w:hAnsi="Tahoma" w:cs="Tahoma"/>
          <w:sz w:val="24"/>
          <w:szCs w:val="24"/>
        </w:rPr>
      </w:pPr>
      <w:r w:rsidRPr="00E866A3">
        <w:rPr>
          <w:rFonts w:ascii="Tahoma" w:hAnsi="Tahoma" w:cs="Tahoma"/>
          <w:sz w:val="24"/>
          <w:szCs w:val="24"/>
        </w:rPr>
        <w:t>Keep the clients’ needs at the centre of all the organisation’s activity, seeking to deliver the best possible service within resource and operational constraints</w:t>
      </w:r>
    </w:p>
    <w:p w14:paraId="79B5E027" w14:textId="77777777" w:rsidR="00F42CAC" w:rsidRPr="00E866A3" w:rsidRDefault="00F42CAC" w:rsidP="00F42CAC">
      <w:pPr>
        <w:pStyle w:val="ListParagraph"/>
        <w:numPr>
          <w:ilvl w:val="0"/>
          <w:numId w:val="1"/>
        </w:numPr>
        <w:rPr>
          <w:rFonts w:ascii="Tahoma" w:hAnsi="Tahoma" w:cs="Tahoma"/>
          <w:sz w:val="24"/>
          <w:szCs w:val="24"/>
        </w:rPr>
      </w:pPr>
      <w:r w:rsidRPr="00E866A3">
        <w:rPr>
          <w:rFonts w:ascii="Tahoma" w:hAnsi="Tahoma" w:cs="Tahoma"/>
          <w:sz w:val="24"/>
          <w:szCs w:val="24"/>
        </w:rPr>
        <w:t>Communicate well and appropriately with colleagues and clients, keeping others informed and consulting as much as possible</w:t>
      </w:r>
    </w:p>
    <w:p w14:paraId="79B5E028" w14:textId="77777777" w:rsidR="00F42CAC" w:rsidRPr="00E866A3" w:rsidRDefault="00F42CAC" w:rsidP="00F42CAC">
      <w:pPr>
        <w:pStyle w:val="ListParagraph"/>
        <w:numPr>
          <w:ilvl w:val="0"/>
          <w:numId w:val="1"/>
        </w:numPr>
        <w:rPr>
          <w:rFonts w:ascii="Tahoma" w:hAnsi="Tahoma" w:cs="Tahoma"/>
          <w:sz w:val="24"/>
          <w:szCs w:val="24"/>
        </w:rPr>
      </w:pPr>
      <w:r w:rsidRPr="00E866A3">
        <w:rPr>
          <w:rFonts w:ascii="Tahoma" w:hAnsi="Tahoma" w:cs="Tahoma"/>
          <w:sz w:val="24"/>
          <w:szCs w:val="24"/>
        </w:rPr>
        <w:t xml:space="preserve">Have a professional attitude, being flexible, supportive and cooperative in working together with other staff members and volunteers.  </w:t>
      </w:r>
    </w:p>
    <w:p w14:paraId="79B5E029" w14:textId="77777777" w:rsidR="00F42CAC" w:rsidRPr="00E866A3" w:rsidRDefault="00F42CAC" w:rsidP="00F42CAC">
      <w:pPr>
        <w:pStyle w:val="ListParagraph"/>
        <w:numPr>
          <w:ilvl w:val="0"/>
          <w:numId w:val="1"/>
        </w:numPr>
        <w:rPr>
          <w:rFonts w:ascii="Tahoma" w:hAnsi="Tahoma" w:cs="Tahoma"/>
          <w:sz w:val="24"/>
          <w:szCs w:val="24"/>
        </w:rPr>
      </w:pPr>
      <w:r w:rsidRPr="00E866A3">
        <w:rPr>
          <w:rFonts w:ascii="Tahoma" w:hAnsi="Tahoma" w:cs="Tahoma"/>
          <w:sz w:val="24"/>
          <w:szCs w:val="24"/>
        </w:rPr>
        <w:t>Show respect for all colleagues, volunteers and clients in how they speak and act and always behave in a non-judgemental way</w:t>
      </w:r>
    </w:p>
    <w:p w14:paraId="79B5E02B" w14:textId="4D31B8D1" w:rsidR="00F42CAC" w:rsidRPr="00E866A3" w:rsidRDefault="00F42CAC" w:rsidP="00107615">
      <w:pPr>
        <w:pStyle w:val="ListParagraph"/>
        <w:numPr>
          <w:ilvl w:val="0"/>
          <w:numId w:val="1"/>
        </w:numPr>
        <w:rPr>
          <w:rFonts w:ascii="Tahoma" w:hAnsi="Tahoma" w:cs="Tahoma"/>
          <w:sz w:val="24"/>
          <w:szCs w:val="24"/>
        </w:rPr>
      </w:pPr>
      <w:r w:rsidRPr="00E866A3">
        <w:rPr>
          <w:rFonts w:ascii="Tahoma" w:hAnsi="Tahoma" w:cs="Tahoma"/>
          <w:sz w:val="24"/>
          <w:szCs w:val="24"/>
        </w:rPr>
        <w:t>Be willing to learn, accept constructive feedback, adapt to change, always aim to improve efficiency and quality, and take responsibility for their own work.</w:t>
      </w:r>
    </w:p>
    <w:sectPr w:rsidR="00F42CAC" w:rsidRPr="00E866A3" w:rsidSect="008830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CC29" w14:textId="77777777" w:rsidR="00136130" w:rsidRDefault="00136130" w:rsidP="0000150B">
      <w:pPr>
        <w:spacing w:after="0" w:line="240" w:lineRule="auto"/>
      </w:pPr>
      <w:r>
        <w:separator/>
      </w:r>
    </w:p>
  </w:endnote>
  <w:endnote w:type="continuationSeparator" w:id="0">
    <w:p w14:paraId="0EB6053D" w14:textId="77777777" w:rsidR="00136130" w:rsidRDefault="00136130" w:rsidP="0000150B">
      <w:pPr>
        <w:spacing w:after="0" w:line="240" w:lineRule="auto"/>
      </w:pPr>
      <w:r>
        <w:continuationSeparator/>
      </w:r>
    </w:p>
  </w:endnote>
  <w:endnote w:type="continuationNotice" w:id="1">
    <w:p w14:paraId="5A03A21A" w14:textId="77777777" w:rsidR="00136130" w:rsidRDefault="00136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6845" w14:textId="77777777" w:rsidR="0000150B" w:rsidRDefault="00001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F68C" w14:textId="6FCC7895" w:rsidR="0000150B" w:rsidRDefault="00774315" w:rsidP="0000150B">
    <w:pPr>
      <w:pStyle w:val="Footer"/>
      <w:jc w:val="right"/>
      <w:rPr>
        <w:rFonts w:cstheme="minorHAnsi"/>
        <w:sz w:val="20"/>
        <w:szCs w:val="20"/>
      </w:rPr>
    </w:pPr>
    <w:r>
      <w:rPr>
        <w:rFonts w:cstheme="minorHAnsi"/>
        <w:sz w:val="20"/>
        <w:szCs w:val="20"/>
      </w:rPr>
      <w:t xml:space="preserve">November </w:t>
    </w:r>
    <w:r w:rsidR="00743252">
      <w:rPr>
        <w:rFonts w:cstheme="minorHAnsi"/>
        <w:sz w:val="20"/>
        <w:szCs w:val="20"/>
      </w:rPr>
      <w:t>2023</w:t>
    </w:r>
  </w:p>
  <w:p w14:paraId="19A68A1F" w14:textId="77777777" w:rsidR="00743252" w:rsidRPr="0000150B" w:rsidRDefault="00743252" w:rsidP="0000150B">
    <w:pPr>
      <w:pStyle w:val="Footer"/>
      <w:jc w:val="right"/>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11DA" w14:textId="77777777" w:rsidR="0000150B" w:rsidRDefault="0000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96A3" w14:textId="77777777" w:rsidR="00136130" w:rsidRDefault="00136130" w:rsidP="0000150B">
      <w:pPr>
        <w:spacing w:after="0" w:line="240" w:lineRule="auto"/>
      </w:pPr>
      <w:r>
        <w:separator/>
      </w:r>
    </w:p>
  </w:footnote>
  <w:footnote w:type="continuationSeparator" w:id="0">
    <w:p w14:paraId="3FA81616" w14:textId="77777777" w:rsidR="00136130" w:rsidRDefault="00136130" w:rsidP="0000150B">
      <w:pPr>
        <w:spacing w:after="0" w:line="240" w:lineRule="auto"/>
      </w:pPr>
      <w:r>
        <w:continuationSeparator/>
      </w:r>
    </w:p>
  </w:footnote>
  <w:footnote w:type="continuationNotice" w:id="1">
    <w:p w14:paraId="4F80B96D" w14:textId="77777777" w:rsidR="00136130" w:rsidRDefault="00136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941D" w14:textId="77777777" w:rsidR="0000150B" w:rsidRDefault="00001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79ED" w14:textId="77777777" w:rsidR="0000150B" w:rsidRDefault="00001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0CD6" w14:textId="77777777" w:rsidR="0000150B" w:rsidRDefault="00001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F375E"/>
    <w:multiLevelType w:val="hybridMultilevel"/>
    <w:tmpl w:val="979E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57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615"/>
    <w:rsid w:val="00000D11"/>
    <w:rsid w:val="0000150B"/>
    <w:rsid w:val="00107615"/>
    <w:rsid w:val="00136130"/>
    <w:rsid w:val="001416EA"/>
    <w:rsid w:val="00181827"/>
    <w:rsid w:val="001C5E56"/>
    <w:rsid w:val="001E543A"/>
    <w:rsid w:val="002D7481"/>
    <w:rsid w:val="00494F46"/>
    <w:rsid w:val="005416E2"/>
    <w:rsid w:val="00551508"/>
    <w:rsid w:val="00674851"/>
    <w:rsid w:val="00743252"/>
    <w:rsid w:val="00756643"/>
    <w:rsid w:val="00774315"/>
    <w:rsid w:val="0088308C"/>
    <w:rsid w:val="008C1CD3"/>
    <w:rsid w:val="009E6743"/>
    <w:rsid w:val="00A61465"/>
    <w:rsid w:val="00D650A7"/>
    <w:rsid w:val="00E52DB9"/>
    <w:rsid w:val="00E571FE"/>
    <w:rsid w:val="00E866A3"/>
    <w:rsid w:val="00ED1BFA"/>
    <w:rsid w:val="00F42CAC"/>
    <w:rsid w:val="00FC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DFF8"/>
  <w15:docId w15:val="{28E3B10E-D0DA-4E55-B46C-C90F1753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42CAC"/>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rsid w:val="00F42CAC"/>
    <w:rPr>
      <w:rFonts w:ascii="Arial" w:eastAsia="Times New Roman" w:hAnsi="Arial" w:cs="Arial"/>
      <w:sz w:val="28"/>
      <w:szCs w:val="24"/>
    </w:rPr>
  </w:style>
  <w:style w:type="paragraph" w:styleId="BodyTextIndent">
    <w:name w:val="Body Text Indent"/>
    <w:basedOn w:val="Normal"/>
    <w:link w:val="BodyTextIndentChar"/>
    <w:uiPriority w:val="99"/>
    <w:semiHidden/>
    <w:unhideWhenUsed/>
    <w:rsid w:val="00F42CAC"/>
    <w:pPr>
      <w:spacing w:after="120"/>
      <w:ind w:left="283"/>
    </w:pPr>
  </w:style>
  <w:style w:type="character" w:customStyle="1" w:styleId="BodyTextIndentChar">
    <w:name w:val="Body Text Indent Char"/>
    <w:basedOn w:val="DefaultParagraphFont"/>
    <w:link w:val="BodyTextIndent"/>
    <w:uiPriority w:val="99"/>
    <w:semiHidden/>
    <w:rsid w:val="00F42CAC"/>
  </w:style>
  <w:style w:type="paragraph" w:styleId="ListParagraph">
    <w:name w:val="List Paragraph"/>
    <w:basedOn w:val="Normal"/>
    <w:uiPriority w:val="34"/>
    <w:qFormat/>
    <w:rsid w:val="00F42CAC"/>
    <w:pPr>
      <w:ind w:left="720"/>
      <w:contextualSpacing/>
    </w:pPr>
  </w:style>
  <w:style w:type="paragraph" w:styleId="Header">
    <w:name w:val="header"/>
    <w:basedOn w:val="Normal"/>
    <w:link w:val="HeaderChar"/>
    <w:uiPriority w:val="99"/>
    <w:unhideWhenUsed/>
    <w:rsid w:val="00001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50B"/>
  </w:style>
  <w:style w:type="paragraph" w:styleId="Footer">
    <w:name w:val="footer"/>
    <w:basedOn w:val="Normal"/>
    <w:link w:val="FooterChar"/>
    <w:uiPriority w:val="99"/>
    <w:unhideWhenUsed/>
    <w:rsid w:val="00001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0730">
      <w:bodyDiv w:val="1"/>
      <w:marLeft w:val="0"/>
      <w:marRight w:val="0"/>
      <w:marTop w:val="0"/>
      <w:marBottom w:val="0"/>
      <w:divBdr>
        <w:top w:val="none" w:sz="0" w:space="0" w:color="auto"/>
        <w:left w:val="none" w:sz="0" w:space="0" w:color="auto"/>
        <w:bottom w:val="none" w:sz="0" w:space="0" w:color="auto"/>
        <w:right w:val="none" w:sz="0" w:space="0" w:color="auto"/>
      </w:divBdr>
    </w:div>
    <w:div w:id="15186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BA46D-C715-4E53-A0D0-60CDDD7AF56B}">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customXml/itemProps2.xml><?xml version="1.0" encoding="utf-8"?>
<ds:datastoreItem xmlns:ds="http://schemas.openxmlformats.org/officeDocument/2006/customXml" ds:itemID="{105E4110-D5BB-4357-8F92-64704E760C37}">
  <ds:schemaRefs>
    <ds:schemaRef ds:uri="http://schemas.microsoft.com/sharepoint/v3/contenttype/forms"/>
  </ds:schemaRefs>
</ds:datastoreItem>
</file>

<file path=customXml/itemProps3.xml><?xml version="1.0" encoding="utf-8"?>
<ds:datastoreItem xmlns:ds="http://schemas.openxmlformats.org/officeDocument/2006/customXml" ds:itemID="{45CAD0FF-C5FB-47AF-A87D-49392A953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19</cp:revision>
  <cp:lastPrinted>2023-10-19T12:32:00Z</cp:lastPrinted>
  <dcterms:created xsi:type="dcterms:W3CDTF">2019-07-05T07:24:00Z</dcterms:created>
  <dcterms:modified xsi:type="dcterms:W3CDTF">2023-11-13T15:53:00Z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